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28DC" w:rsidP="003328DC" w:rsidRDefault="003328DC" w14:paraId="5A183685" w14:textId="77777777">
      <w:pPr>
        <w:pStyle w:val="Kop1"/>
        <w:rPr>
          <w:lang w:val="en-US"/>
        </w:rPr>
      </w:pPr>
      <w:r>
        <w:rPr>
          <w:lang w:val="en-US"/>
        </w:rPr>
        <w:t>Protokoll - Schlachthöfe</w:t>
      </w:r>
    </w:p>
    <w:p w:rsidR="003328DC" w:rsidP="003328DC" w:rsidRDefault="003328DC" w14:paraId="6DF061CF" w14:textId="77777777">
      <w:pPr>
        <w:pStyle w:val="Kop2"/>
        <w:rPr>
          <w:lang w:val="en-US"/>
        </w:rPr>
      </w:pPr>
      <w:r>
        <w:rPr>
          <w:lang w:val="en-US"/>
        </w:rPr>
        <w:t>Standardisierte Dokumentation pro Schweinepartie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</w:tblGrid>
      <w:tr w:rsidR="003328DC" w:rsidTr="003B4C6E" w14:paraId="1F5C4EA0" w14:textId="77777777">
        <w:tc>
          <w:tcPr>
            <w:tcW w:w="3020" w:type="dxa"/>
          </w:tcPr>
          <w:p w:rsidR="003328DC" w:rsidP="003B4C6E" w:rsidRDefault="003328DC" w14:paraId="39E525B4" w14:textId="77777777">
            <w:pPr>
              <w:rPr>
                <w:lang w:val="en-US"/>
              </w:rPr>
            </w:pPr>
            <w:r>
              <w:rPr>
                <w:lang w:val="en-US"/>
              </w:rPr>
              <w:t>Datum</w:t>
            </w:r>
          </w:p>
        </w:tc>
        <w:tc>
          <w:tcPr>
            <w:tcW w:w="3021" w:type="dxa"/>
          </w:tcPr>
          <w:p w:rsidR="003328DC" w:rsidP="003B4C6E" w:rsidRDefault="003328DC" w14:paraId="26E44CA0" w14:textId="77777777">
            <w:pPr>
              <w:rPr>
                <w:lang w:val="en-US"/>
              </w:rPr>
            </w:pPr>
          </w:p>
        </w:tc>
      </w:tr>
      <w:tr w:rsidR="003328DC" w:rsidTr="003B4C6E" w14:paraId="4B61F931" w14:textId="77777777">
        <w:tc>
          <w:tcPr>
            <w:tcW w:w="3020" w:type="dxa"/>
          </w:tcPr>
          <w:p w:rsidR="003328DC" w:rsidP="003B4C6E" w:rsidRDefault="003328DC" w14:paraId="334101F4" w14:textId="77777777">
            <w:pPr>
              <w:rPr>
                <w:lang w:val="en-US"/>
              </w:rPr>
            </w:pPr>
            <w:r>
              <w:rPr>
                <w:lang w:val="en-US"/>
              </w:rPr>
              <w:t>Partie-ID</w:t>
            </w:r>
          </w:p>
        </w:tc>
        <w:tc>
          <w:tcPr>
            <w:tcW w:w="3021" w:type="dxa"/>
          </w:tcPr>
          <w:p w:rsidR="003328DC" w:rsidP="003B4C6E" w:rsidRDefault="003328DC" w14:paraId="5FF4BF76" w14:textId="77777777">
            <w:pPr>
              <w:rPr>
                <w:lang w:val="en-US"/>
              </w:rPr>
            </w:pPr>
          </w:p>
        </w:tc>
      </w:tr>
      <w:tr w:rsidRPr="003456E7" w:rsidR="003328DC" w:rsidTr="003B4C6E" w14:paraId="6313A2A2" w14:textId="77777777">
        <w:tc>
          <w:tcPr>
            <w:tcW w:w="3020" w:type="dxa"/>
          </w:tcPr>
          <w:p w:rsidR="003328DC" w:rsidP="003B4C6E" w:rsidRDefault="003328DC" w14:paraId="08A1B927" w14:textId="77777777">
            <w:pPr>
              <w:rPr>
                <w:lang w:val="en-US"/>
              </w:rPr>
            </w:pPr>
            <w:r>
              <w:rPr>
                <w:lang w:val="en-US"/>
              </w:rPr>
              <w:t>Anzahl der Schweine in der Partie</w:t>
            </w:r>
          </w:p>
        </w:tc>
        <w:tc>
          <w:tcPr>
            <w:tcW w:w="3021" w:type="dxa"/>
          </w:tcPr>
          <w:p w:rsidR="003328DC" w:rsidP="003B4C6E" w:rsidRDefault="003328DC" w14:paraId="3F48B34F" w14:textId="77777777">
            <w:pPr>
              <w:rPr>
                <w:lang w:val="en-US"/>
              </w:rPr>
            </w:pPr>
          </w:p>
        </w:tc>
      </w:tr>
    </w:tbl>
    <w:p w:rsidR="003328DC" w:rsidP="003328DC" w:rsidRDefault="003328DC" w14:paraId="0352FEE4" w14:textId="77777777">
      <w:pPr>
        <w:rPr>
          <w:lang w:val="en-US"/>
        </w:rPr>
      </w:pPr>
    </w:p>
    <w:p w:rsidR="003328DC" w:rsidP="003328DC" w:rsidRDefault="003328DC" w14:paraId="220922BC" w14:textId="77777777">
      <w:pPr>
        <w:rPr>
          <w:b/>
          <w:lang w:val="en-US"/>
        </w:rPr>
      </w:pPr>
      <w:r>
        <w:rPr>
          <w:b/>
          <w:lang w:val="en-US"/>
        </w:rPr>
        <w:t>Nüchterung vor dem Transport:</w:t>
      </w:r>
    </w:p>
    <w:p w:rsidR="003328DC" w:rsidP="003328DC" w:rsidRDefault="003328DC" w14:paraId="538638BA" w14:textId="77777777">
      <w:pPr>
        <w:pStyle w:val="Lijstalinea"/>
        <w:numPr>
          <w:ilvl w:val="0"/>
          <w:numId w:val="2"/>
        </w:numPr>
        <w:rPr>
          <w:b/>
          <w:lang w:val="en-US"/>
        </w:rPr>
      </w:pPr>
      <w:r>
        <w:rPr>
          <w:lang w:val="en-US"/>
        </w:rPr>
        <w:t>Ja/Nein:</w:t>
      </w:r>
    </w:p>
    <w:p w:rsidR="003328DC" w:rsidP="003328DC" w:rsidRDefault="003328DC" w14:paraId="5F3B0B6A" w14:textId="77777777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Zeitpunkt der letzten Fütterung:</w:t>
      </w:r>
    </w:p>
    <w:p w:rsidRPr="00367D69" w:rsidR="003328DC" w:rsidP="003328DC" w:rsidRDefault="003328DC" w14:paraId="7731C529" w14:textId="77777777">
      <w:pPr>
        <w:pStyle w:val="Lijstalinea"/>
        <w:numPr>
          <w:ilvl w:val="0"/>
          <w:numId w:val="2"/>
        </w:numPr>
        <w:rPr>
          <w:b/>
        </w:rPr>
      </w:pPr>
      <w:r w:rsidRPr="00367D69">
        <w:t>Wasser während der Nüchterung verfügbar (Ja/Nein):</w:t>
      </w:r>
    </w:p>
    <w:p w:rsidR="003328DC" w:rsidP="003328DC" w:rsidRDefault="003328DC" w14:paraId="4B65A610" w14:textId="77777777">
      <w:pPr>
        <w:rPr>
          <w:b/>
          <w:lang w:val="en-US"/>
        </w:rPr>
      </w:pPr>
      <w:r w:rsidRPr="0031342B">
        <w:rPr>
          <w:b/>
          <w:lang w:val="en-US"/>
        </w:rPr>
        <w:t>Transport</w:t>
      </w:r>
    </w:p>
    <w:p w:rsidR="003328DC" w:rsidP="003328DC" w:rsidRDefault="003328DC" w14:paraId="15A08A82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Ladezeit (TTMMJJ; HHMM): </w:t>
      </w:r>
    </w:p>
    <w:p w:rsidR="003328DC" w:rsidP="003328DC" w:rsidRDefault="003328DC" w14:paraId="4AEE56C5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Ankunftszeit im Schlachthof (TTMMJJ; HHMM):</w:t>
      </w:r>
    </w:p>
    <w:p w:rsidR="003328DC" w:rsidP="003328DC" w:rsidRDefault="003328DC" w14:paraId="3483B097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Entladezeit (TTMMJJ; HHMM):</w:t>
      </w:r>
    </w:p>
    <w:p w:rsidR="003328DC" w:rsidP="003328DC" w:rsidRDefault="003328DC" w14:paraId="3B1A4F59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Entfernung (km):</w:t>
      </w:r>
    </w:p>
    <w:p w:rsidRPr="00367D69" w:rsidR="003328DC" w:rsidP="003328DC" w:rsidRDefault="003328DC" w14:paraId="7B62CF89" w14:textId="77777777">
      <w:pPr>
        <w:pStyle w:val="Lijstalinea"/>
        <w:numPr>
          <w:ilvl w:val="0"/>
          <w:numId w:val="1"/>
        </w:numPr>
      </w:pPr>
      <w:r w:rsidRPr="00367D69">
        <w:t>Art der Straße (Autobahn, örtliche Straße, kurvenreiche Straße, ...):</w:t>
      </w:r>
    </w:p>
    <w:p w:rsidR="003328DC" w:rsidP="003328DC" w:rsidRDefault="003328DC" w14:paraId="18C0C28B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Anzahl der Halte:</w:t>
      </w:r>
    </w:p>
    <w:p w:rsidRPr="00367D69" w:rsidR="003328DC" w:rsidP="003328DC" w:rsidRDefault="003328DC" w14:paraId="35F40711" w14:textId="77777777">
      <w:pPr>
        <w:pStyle w:val="Lijstalinea"/>
        <w:numPr>
          <w:ilvl w:val="0"/>
          <w:numId w:val="1"/>
        </w:numPr>
      </w:pPr>
      <w:r w:rsidRPr="00367D69">
        <w:t>Mischen von unbekannten Schweinen beim Transport (Ja/Nein):</w:t>
      </w:r>
    </w:p>
    <w:p w:rsidRPr="00367D69" w:rsidR="003328DC" w:rsidP="003328DC" w:rsidRDefault="003328DC" w14:paraId="6DBFF655" w14:textId="77777777">
      <w:pPr>
        <w:pStyle w:val="Lijstalinea"/>
        <w:numPr>
          <w:ilvl w:val="0"/>
          <w:numId w:val="1"/>
        </w:numPr>
      </w:pPr>
      <w:r w:rsidRPr="00367D69">
        <w:t>Wasser während des Transports verfügbar (Ja/Nein):</w:t>
      </w:r>
    </w:p>
    <w:p w:rsidR="003328DC" w:rsidP="003328DC" w:rsidRDefault="003328DC" w14:paraId="785A0EF1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Futtermittel während des Transports verfügbar (Ja/Nein):</w:t>
      </w:r>
    </w:p>
    <w:p w:rsidR="003328DC" w:rsidP="003328DC" w:rsidRDefault="003328DC" w14:paraId="31FC1B54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Art des Lastkraftwagens (Sattelschlepper, mehrere Ebenen, eine Ebene, ...):</w:t>
      </w:r>
    </w:p>
    <w:p w:rsidR="003328DC" w:rsidP="003328DC" w:rsidRDefault="003328DC" w14:paraId="2FB12F06" w14:textId="77777777">
      <w:pPr>
        <w:pStyle w:val="Lijstalinea"/>
        <w:numPr>
          <w:ilvl w:val="0"/>
          <w:numId w:val="1"/>
        </w:numPr>
        <w:rPr>
          <w:lang w:val="en-US"/>
        </w:rPr>
      </w:pPr>
      <w:r>
        <w:rPr>
          <w:lang w:val="en-US"/>
        </w:rPr>
        <w:t>Größe der Bucht im Lastwagen und Anzahl der Schweine/Bucht (Dichte):</w:t>
      </w:r>
    </w:p>
    <w:p w:rsidR="003328DC" w:rsidP="003328DC" w:rsidRDefault="003328DC" w14:paraId="3B65B3ED" w14:textId="77777777">
      <w:pPr>
        <w:pStyle w:val="Lijstalinea"/>
        <w:numPr>
          <w:ilvl w:val="0"/>
          <w:numId w:val="1"/>
        </w:numPr>
        <w:rPr>
          <w:lang w:val="en-US"/>
        </w:rPr>
      </w:pPr>
      <w:r w:rsidRPr="009F0D04">
        <w:rPr>
          <w:lang w:val="en-US"/>
        </w:rPr>
        <w:t>Durchschnittliche Temperatur während der Transportzeit:</w:t>
      </w:r>
    </w:p>
    <w:p w:rsidR="003328DC" w:rsidP="003328DC" w:rsidRDefault="003328DC" w14:paraId="47B44E29" w14:textId="77777777">
      <w:pPr>
        <w:rPr>
          <w:b/>
          <w:lang w:val="en-US"/>
        </w:rPr>
      </w:pPr>
      <w:r>
        <w:rPr>
          <w:b/>
          <w:lang w:val="en-US"/>
        </w:rPr>
        <w:t>Wartebereich</w:t>
      </w:r>
    </w:p>
    <w:p w:rsidRPr="00367D69" w:rsidR="003328DC" w:rsidP="003328DC" w:rsidRDefault="003328DC" w14:paraId="6B27442C" w14:textId="77777777">
      <w:pPr>
        <w:pStyle w:val="Lijstalinea"/>
        <w:numPr>
          <w:ilvl w:val="0"/>
          <w:numId w:val="2"/>
        </w:numPr>
        <w:rPr>
          <w:b/>
        </w:rPr>
      </w:pPr>
      <w:r w:rsidRPr="00367D69">
        <w:t>Zeitpunkt der Schlachtung (TTMMJJ; HHMM):</w:t>
      </w:r>
    </w:p>
    <w:p w:rsidRPr="00367D69" w:rsidR="003328DC" w:rsidP="003328DC" w:rsidRDefault="003328DC" w14:paraId="5C6F3E8C" w14:textId="77777777">
      <w:pPr>
        <w:pStyle w:val="Lijstalinea"/>
        <w:numPr>
          <w:ilvl w:val="0"/>
          <w:numId w:val="3"/>
        </w:numPr>
      </w:pPr>
      <w:r w:rsidRPr="00367D69">
        <w:t>Fasten im Wartebereich (Ja/Nein):</w:t>
      </w:r>
    </w:p>
    <w:p w:rsidR="003328DC" w:rsidP="003328DC" w:rsidRDefault="003328DC" w14:paraId="32BF76B9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Wasser im Wartebereich</w:t>
      </w:r>
      <w:r w:rsidRPr="00EF6560">
        <w:rPr>
          <w:lang w:val="en-US"/>
        </w:rPr>
        <w:t xml:space="preserve"> </w:t>
      </w:r>
      <w:r>
        <w:rPr>
          <w:lang w:val="en-US"/>
        </w:rPr>
        <w:t xml:space="preserve">verfügbar </w:t>
      </w:r>
      <w:r w:rsidRPr="00EF6560">
        <w:rPr>
          <w:lang w:val="en-US"/>
        </w:rPr>
        <w:t>(Ja/Nein):</w:t>
      </w:r>
    </w:p>
    <w:p w:rsidR="003328DC" w:rsidP="003328DC" w:rsidRDefault="003328DC" w14:paraId="763A6654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Mischen von fremden Schweinen im Wartebereich (Ja/Nein):</w:t>
      </w:r>
    </w:p>
    <w:p w:rsidRPr="00367D69" w:rsidR="003328DC" w:rsidP="003328DC" w:rsidRDefault="003328DC" w14:paraId="39749D87" w14:textId="77777777">
      <w:pPr>
        <w:pStyle w:val="Lijstalinea"/>
        <w:numPr>
          <w:ilvl w:val="0"/>
          <w:numId w:val="3"/>
        </w:numPr>
      </w:pPr>
      <w:r w:rsidRPr="00367D69">
        <w:t>Frische Läsionen nach dem Warten/bei der Schlachtung sichtbar (Ja/Nein):</w:t>
      </w:r>
    </w:p>
    <w:p w:rsidR="003328DC" w:rsidP="003328DC" w:rsidRDefault="003328DC" w14:paraId="49CC0501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Durchschnittliche Temperatur im Wartebereich:</w:t>
      </w:r>
    </w:p>
    <w:p w:rsidR="003328DC" w:rsidP="003328DC" w:rsidRDefault="003328DC" w14:paraId="32E8E3B6" w14:textId="77777777">
      <w:pPr>
        <w:pStyle w:val="Lijstalinea"/>
        <w:numPr>
          <w:ilvl w:val="0"/>
          <w:numId w:val="3"/>
        </w:numPr>
        <w:rPr>
          <w:lang w:val="en-US"/>
        </w:rPr>
      </w:pPr>
      <w:r>
        <w:rPr>
          <w:lang w:val="en-US"/>
        </w:rPr>
        <w:t>Duschen im Wartebereich:</w:t>
      </w:r>
    </w:p>
    <w:p w:rsidR="003328DC" w:rsidP="003328DC" w:rsidRDefault="003328DC" w14:paraId="2B74899F" w14:textId="77777777">
      <w:pPr>
        <w:pStyle w:val="Lijstalinea"/>
        <w:numPr>
          <w:ilvl w:val="0"/>
          <w:numId w:val="3"/>
        </w:numPr>
        <w:rPr>
          <w:lang w:val="en-US"/>
        </w:rPr>
      </w:pPr>
      <w:r w:rsidRPr="00D0023B">
        <w:rPr>
          <w:lang w:val="en-US"/>
        </w:rPr>
        <w:t xml:space="preserve">Buchtengröße im </w:t>
      </w:r>
      <w:r>
        <w:rPr>
          <w:lang w:val="en-US"/>
        </w:rPr>
        <w:t>Wartebereich</w:t>
      </w:r>
      <w:r w:rsidRPr="00D0023B">
        <w:rPr>
          <w:lang w:val="en-US"/>
        </w:rPr>
        <w:t xml:space="preserve"> und Anzahl der Schweine/Bucht (Dichte):</w:t>
      </w:r>
    </w:p>
    <w:p w:rsidR="003328DC" w:rsidP="003328DC" w:rsidRDefault="003328DC" w14:paraId="30D05DB2" w14:textId="77777777">
      <w:pPr>
        <w:rPr>
          <w:rFonts w:asciiTheme="majorHAnsi" w:hAnsiTheme="majorHAnsi" w:eastAsiaTheme="majorEastAsia" w:cstheme="majorBidi"/>
          <w:color w:val="2E74B5" w:themeColor="accent1" w:themeShade="BF"/>
          <w:sz w:val="26"/>
          <w:szCs w:val="26"/>
          <w:lang w:val="en-US"/>
        </w:rPr>
      </w:pPr>
      <w:r>
        <w:rPr>
          <w:lang w:val="en-US"/>
        </w:rPr>
        <w:br w:type="page"/>
      </w:r>
    </w:p>
    <w:p w:rsidR="003328DC" w:rsidP="003328DC" w:rsidRDefault="003328DC" w14:paraId="44A753B3" w14:textId="77777777">
      <w:pPr>
        <w:pStyle w:val="Kop2"/>
        <w:rPr>
          <w:lang w:val="en-US"/>
        </w:rPr>
      </w:pPr>
    </w:p>
    <w:p w:rsidR="003328DC" w:rsidP="003328DC" w:rsidRDefault="003328DC" w14:paraId="6242D24B" w14:textId="77777777">
      <w:pPr>
        <w:pStyle w:val="Kop2"/>
        <w:rPr>
          <w:lang w:val="en-US"/>
        </w:rPr>
      </w:pPr>
      <w:r>
        <w:rPr>
          <w:lang w:val="en-US"/>
        </w:rPr>
        <w:t>Standardisierte Dokumentation Instrumentenkalibrierung</w:t>
      </w: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2299"/>
        <w:gridCol w:w="2516"/>
        <w:gridCol w:w="2126"/>
        <w:gridCol w:w="2121"/>
      </w:tblGrid>
      <w:tr w:rsidRPr="003456E7" w:rsidR="003328DC" w:rsidTr="003B4C6E" w14:paraId="5751A47E" w14:textId="77777777">
        <w:trPr>
          <w:trHeight w:val="1144"/>
        </w:trPr>
        <w:tc>
          <w:tcPr>
            <w:tcW w:w="2299" w:type="dxa"/>
          </w:tcPr>
          <w:p w:rsidR="003328DC" w:rsidP="003B4C6E" w:rsidRDefault="003328DC" w14:paraId="388A6009" w14:textId="77777777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Instrument für</w:t>
            </w:r>
          </w:p>
        </w:tc>
        <w:tc>
          <w:tcPr>
            <w:tcW w:w="2516" w:type="dxa"/>
          </w:tcPr>
          <w:p w:rsidRPr="000A2844" w:rsidR="003328DC" w:rsidP="003B4C6E" w:rsidRDefault="003328DC" w14:paraId="2F931C7A" w14:textId="77777777">
            <w:pPr>
              <w:rPr>
                <w:lang w:val="nl-NL"/>
              </w:rPr>
            </w:pPr>
            <w:r w:rsidRPr="000A2844">
              <w:rPr>
                <w:lang w:val="nl-NL"/>
              </w:rPr>
              <w:t>Details (Hersteller, Typ, Messeinheit/Gewebe)</w:t>
            </w:r>
          </w:p>
        </w:tc>
        <w:tc>
          <w:tcPr>
            <w:tcW w:w="2126" w:type="dxa"/>
          </w:tcPr>
          <w:p w:rsidR="003328DC" w:rsidP="003B4C6E" w:rsidRDefault="003328DC" w14:paraId="39B83AAE" w14:textId="77777777">
            <w:pPr>
              <w:rPr>
                <w:lang w:val="en-US"/>
              </w:rPr>
            </w:pPr>
            <w:r>
              <w:rPr>
                <w:lang w:val="en-US"/>
              </w:rPr>
              <w:t>Kalibrierungsintervall (Tage/Monate/Jahre/andere)</w:t>
            </w:r>
          </w:p>
        </w:tc>
        <w:tc>
          <w:tcPr>
            <w:tcW w:w="2121" w:type="dxa"/>
          </w:tcPr>
          <w:p w:rsidRPr="00367D69" w:rsidR="003328DC" w:rsidP="003B4C6E" w:rsidRDefault="003328DC" w14:paraId="6BAFEE30" w14:textId="77777777">
            <w:r w:rsidRPr="00367D69">
              <w:t>Datum der letzten Kalibrierung: (TTMMJJ)</w:t>
            </w:r>
          </w:p>
        </w:tc>
      </w:tr>
      <w:tr w:rsidR="003328DC" w:rsidTr="003B4C6E" w14:paraId="66627521" w14:textId="77777777">
        <w:tc>
          <w:tcPr>
            <w:tcW w:w="2299" w:type="dxa"/>
          </w:tcPr>
          <w:p w:rsidR="003328DC" w:rsidP="003B4C6E" w:rsidRDefault="003328DC" w14:paraId="722055C1" w14:textId="77777777">
            <w:pPr>
              <w:rPr>
                <w:lang w:val="en-US"/>
              </w:rPr>
            </w:pPr>
            <w:r>
              <w:rPr>
                <w:lang w:val="en-US"/>
              </w:rPr>
              <w:t>Schlachtkörpergewicht (warm)</w:t>
            </w:r>
          </w:p>
        </w:tc>
        <w:tc>
          <w:tcPr>
            <w:tcW w:w="2516" w:type="dxa"/>
          </w:tcPr>
          <w:p w:rsidR="003328DC" w:rsidP="003B4C6E" w:rsidRDefault="003328DC" w14:paraId="5D86C11A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328DC" w:rsidP="003B4C6E" w:rsidRDefault="003328DC" w14:paraId="15AAE32E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3328DC" w:rsidP="003B4C6E" w:rsidRDefault="003328DC" w14:paraId="57DA224B" w14:textId="77777777">
            <w:pPr>
              <w:rPr>
                <w:b/>
                <w:lang w:val="en-US"/>
              </w:rPr>
            </w:pPr>
          </w:p>
        </w:tc>
      </w:tr>
      <w:tr w:rsidR="003328DC" w:rsidTr="003B4C6E" w14:paraId="2A10EB52" w14:textId="77777777">
        <w:tc>
          <w:tcPr>
            <w:tcW w:w="2299" w:type="dxa"/>
          </w:tcPr>
          <w:p w:rsidR="003328DC" w:rsidP="003B4C6E" w:rsidRDefault="003328DC" w14:paraId="6A3463AE" w14:textId="77777777">
            <w:pPr>
              <w:rPr>
                <w:lang w:val="en-US"/>
              </w:rPr>
            </w:pPr>
            <w:r>
              <w:rPr>
                <w:lang w:val="en-US"/>
              </w:rPr>
              <w:t>Schlachtkörpergewicht (kalt)</w:t>
            </w:r>
          </w:p>
        </w:tc>
        <w:tc>
          <w:tcPr>
            <w:tcW w:w="2516" w:type="dxa"/>
          </w:tcPr>
          <w:p w:rsidR="003328DC" w:rsidP="003B4C6E" w:rsidRDefault="003328DC" w14:paraId="76E0EB3D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328DC" w:rsidP="003B4C6E" w:rsidRDefault="003328DC" w14:paraId="2DAD8BFB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3328DC" w:rsidP="003B4C6E" w:rsidRDefault="003328DC" w14:paraId="75DFE995" w14:textId="77777777">
            <w:pPr>
              <w:rPr>
                <w:b/>
                <w:lang w:val="en-US"/>
              </w:rPr>
            </w:pPr>
          </w:p>
        </w:tc>
      </w:tr>
      <w:tr w:rsidR="003328DC" w:rsidTr="003B4C6E" w14:paraId="70405530" w14:textId="77777777">
        <w:tc>
          <w:tcPr>
            <w:tcW w:w="2299" w:type="dxa"/>
          </w:tcPr>
          <w:p w:rsidR="003328DC" w:rsidP="003B4C6E" w:rsidRDefault="003328DC" w14:paraId="66207BBC" w14:textId="77777777">
            <w:pPr>
              <w:rPr>
                <w:lang w:val="en-US"/>
              </w:rPr>
            </w:pPr>
            <w:r>
              <w:rPr>
                <w:lang w:val="en-US"/>
              </w:rPr>
              <w:t>Muskelfleischanteil (%)</w:t>
            </w:r>
          </w:p>
        </w:tc>
        <w:tc>
          <w:tcPr>
            <w:tcW w:w="2516" w:type="dxa"/>
          </w:tcPr>
          <w:p w:rsidR="003328DC" w:rsidP="003B4C6E" w:rsidRDefault="003328DC" w14:paraId="0737B810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328DC" w:rsidP="003B4C6E" w:rsidRDefault="003328DC" w14:paraId="7F9CEC57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3328DC" w:rsidP="003B4C6E" w:rsidRDefault="003328DC" w14:paraId="4223BE17" w14:textId="77777777">
            <w:pPr>
              <w:rPr>
                <w:b/>
                <w:lang w:val="en-US"/>
              </w:rPr>
            </w:pPr>
          </w:p>
        </w:tc>
      </w:tr>
      <w:tr w:rsidR="003328DC" w:rsidTr="003B4C6E" w14:paraId="53848350" w14:textId="77777777">
        <w:tc>
          <w:tcPr>
            <w:tcW w:w="2299" w:type="dxa"/>
          </w:tcPr>
          <w:p w:rsidR="003328DC" w:rsidP="003B4C6E" w:rsidRDefault="003328DC" w14:paraId="6F1114A9" w14:textId="77777777">
            <w:pPr>
              <w:rPr>
                <w:lang w:val="en-US"/>
              </w:rPr>
            </w:pPr>
            <w:r>
              <w:rPr>
                <w:lang w:val="en-US"/>
              </w:rPr>
              <w:t>pH-Wert des Schlachtkörpers</w:t>
            </w:r>
          </w:p>
        </w:tc>
        <w:tc>
          <w:tcPr>
            <w:tcW w:w="2516" w:type="dxa"/>
          </w:tcPr>
          <w:p w:rsidR="003328DC" w:rsidP="003B4C6E" w:rsidRDefault="003328DC" w14:paraId="7D528BC1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328DC" w:rsidP="003B4C6E" w:rsidRDefault="003328DC" w14:paraId="62C86EC3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3328DC" w:rsidP="003B4C6E" w:rsidRDefault="003328DC" w14:paraId="3E4E0E39" w14:textId="77777777">
            <w:pPr>
              <w:rPr>
                <w:b/>
                <w:lang w:val="en-US"/>
              </w:rPr>
            </w:pPr>
          </w:p>
        </w:tc>
      </w:tr>
      <w:tr w:rsidR="003328DC" w:rsidTr="003B4C6E" w14:paraId="66E4CCAA" w14:textId="77777777">
        <w:tc>
          <w:tcPr>
            <w:tcW w:w="2299" w:type="dxa"/>
          </w:tcPr>
          <w:p w:rsidR="003328DC" w:rsidP="003B4C6E" w:rsidRDefault="003328DC" w14:paraId="1DAE6F67" w14:textId="77777777">
            <w:pPr>
              <w:rPr>
                <w:lang w:val="en-US"/>
              </w:rPr>
            </w:pPr>
            <w:r>
              <w:rPr>
                <w:lang w:val="en-US"/>
              </w:rPr>
              <w:t>Elektrische Leitfähigkeit</w:t>
            </w:r>
          </w:p>
        </w:tc>
        <w:tc>
          <w:tcPr>
            <w:tcW w:w="2516" w:type="dxa"/>
          </w:tcPr>
          <w:p w:rsidR="003328DC" w:rsidP="003B4C6E" w:rsidRDefault="003328DC" w14:paraId="47F48601" w14:textId="77777777">
            <w:pPr>
              <w:rPr>
                <w:b/>
                <w:lang w:val="en-US"/>
              </w:rPr>
            </w:pPr>
          </w:p>
        </w:tc>
        <w:tc>
          <w:tcPr>
            <w:tcW w:w="2126" w:type="dxa"/>
          </w:tcPr>
          <w:p w:rsidR="003328DC" w:rsidP="003B4C6E" w:rsidRDefault="003328DC" w14:paraId="0AC5A810" w14:textId="77777777">
            <w:pPr>
              <w:rPr>
                <w:b/>
                <w:lang w:val="en-US"/>
              </w:rPr>
            </w:pPr>
          </w:p>
        </w:tc>
        <w:tc>
          <w:tcPr>
            <w:tcW w:w="2121" w:type="dxa"/>
          </w:tcPr>
          <w:p w:rsidR="003328DC" w:rsidP="003B4C6E" w:rsidRDefault="003328DC" w14:paraId="5BCD1D2A" w14:textId="77777777">
            <w:pPr>
              <w:rPr>
                <w:b/>
                <w:lang w:val="en-US"/>
              </w:rPr>
            </w:pPr>
          </w:p>
        </w:tc>
      </w:tr>
    </w:tbl>
    <w:p w:rsidRPr="000A2844" w:rsidR="003328DC" w:rsidP="003328DC" w:rsidRDefault="003328DC" w14:paraId="3EC37EE7" w14:textId="67AF90EA">
      <w:pPr>
        <w:rPr>
          <w:lang w:val="en-GB"/>
        </w:rPr>
      </w:pPr>
    </w:p>
    <w:sectPr w:rsidRPr="000A2844" w:rsidR="003328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5E9E" w:rsidP="64A4A144" w:rsidRDefault="00E60006" w14:paraId="6E943B11" w14:textId="277AE3DF">
    <w:pPr>
      <w:pStyle w:val="Voettekst"/>
      <w:rPr>
        <w:sz w:val="14"/>
        <w:szCs w:val="14"/>
        <w:lang w:val="en-GB"/>
      </w:rPr>
    </w:pPr>
    <w:r w:rsidR="64A4A144">
      <w:drawing>
        <wp:anchor distT="0" distB="0" distL="114300" distR="114300" simplePos="0" relativeHeight="251658240" behindDoc="0" locked="0" layoutInCell="1" allowOverlap="1" wp14:editId="6DAF0F3F" wp14:anchorId="11E18823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512027" cy="333224"/>
          <wp:effectExtent l="0" t="0" r="0" b="0"/>
          <wp:wrapSquare wrapText="bothSides"/>
          <wp:docPr id="311555069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aab31ec48baf41fd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27" cy="3332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4A4A144" w:rsidR="64A4A144">
      <w:rPr>
        <w:sz w:val="14"/>
        <w:szCs w:val="14"/>
        <w:lang w:val="en-GB"/>
      </w:rPr>
      <w:t xml:space="preserve">Das PIGWEB-Projekt </w:t>
    </w:r>
    <w:r w:rsidRPr="64A4A144" w:rsidR="64A4A144">
      <w:rPr>
        <w:sz w:val="14"/>
        <w:szCs w:val="14"/>
        <w:lang w:val="en-GB"/>
      </w:rPr>
      <w:t>wurde</w:t>
    </w:r>
    <w:r w:rsidRPr="64A4A144" w:rsidR="64A4A144">
      <w:rPr>
        <w:sz w:val="14"/>
        <w:szCs w:val="14"/>
        <w:lang w:val="en-GB"/>
      </w:rPr>
      <w:t xml:space="preserve"> </w:t>
    </w:r>
    <w:r w:rsidRPr="64A4A144" w:rsidR="64A4A144">
      <w:rPr>
        <w:sz w:val="14"/>
        <w:szCs w:val="14"/>
        <w:lang w:val="en-GB"/>
      </w:rPr>
      <w:t>durch</w:t>
    </w:r>
    <w:r w:rsidRPr="64A4A144" w:rsidR="64A4A144">
      <w:rPr>
        <w:sz w:val="14"/>
        <w:szCs w:val="14"/>
        <w:lang w:val="en-GB"/>
      </w:rPr>
      <w:t xml:space="preserve"> das </w:t>
    </w:r>
    <w:r w:rsidRPr="64A4A144" w:rsidR="64A4A144">
      <w:rPr>
        <w:sz w:val="14"/>
        <w:szCs w:val="14"/>
        <w:lang w:val="en-GB"/>
      </w:rPr>
      <w:t>Forschungs</w:t>
    </w:r>
    <w:r w:rsidRPr="64A4A144" w:rsidR="64A4A144">
      <w:rPr>
        <w:sz w:val="14"/>
        <w:szCs w:val="14"/>
        <w:lang w:val="en-GB"/>
      </w:rPr>
      <w:t xml:space="preserve">- und </w:t>
    </w:r>
    <w:r w:rsidRPr="64A4A144" w:rsidR="64A4A144">
      <w:rPr>
        <w:sz w:val="14"/>
        <w:szCs w:val="14"/>
        <w:lang w:val="en-GB"/>
      </w:rPr>
      <w:t>Innovationsprogramm</w:t>
    </w:r>
    <w:r w:rsidRPr="64A4A144" w:rsidR="64A4A144">
      <w:rPr>
        <w:sz w:val="14"/>
        <w:szCs w:val="14"/>
        <w:lang w:val="en-GB"/>
      </w:rPr>
      <w:t xml:space="preserve"> </w:t>
    </w:r>
    <w:r w:rsidRPr="64A4A144" w:rsidR="64A4A144">
      <w:rPr>
        <w:sz w:val="14"/>
        <w:szCs w:val="14"/>
        <w:lang w:val="en-GB"/>
      </w:rPr>
      <w:t>Horizont</w:t>
    </w:r>
    <w:r w:rsidRPr="64A4A144" w:rsidR="64A4A144">
      <w:rPr>
        <w:sz w:val="14"/>
        <w:szCs w:val="14"/>
        <w:lang w:val="en-GB"/>
      </w:rPr>
      <w:t xml:space="preserve"> 2020 der </w:t>
    </w:r>
    <w:r w:rsidRPr="64A4A144" w:rsidR="64A4A144">
      <w:rPr>
        <w:sz w:val="14"/>
        <w:szCs w:val="14"/>
        <w:lang w:val="en-GB"/>
      </w:rPr>
      <w:t>Europäischen</w:t>
    </w:r>
    <w:r w:rsidRPr="64A4A144" w:rsidR="64A4A144">
      <w:rPr>
        <w:sz w:val="14"/>
        <w:szCs w:val="14"/>
        <w:lang w:val="en-GB"/>
      </w:rPr>
      <w:t xml:space="preserve"> Union </w:t>
    </w:r>
    <w:r w:rsidRPr="64A4A144" w:rsidR="64A4A144">
      <w:rPr>
        <w:sz w:val="14"/>
        <w:szCs w:val="14"/>
        <w:lang w:val="en-GB"/>
      </w:rPr>
      <w:t>unter</w:t>
    </w:r>
    <w:r w:rsidRPr="64A4A144" w:rsidR="64A4A144">
      <w:rPr>
        <w:sz w:val="14"/>
        <w:szCs w:val="14"/>
        <w:lang w:val="en-GB"/>
      </w:rPr>
      <w:t xml:space="preserve"> der </w:t>
    </w:r>
    <w:r w:rsidRPr="64A4A144" w:rsidR="64A4A144">
      <w:rPr>
        <w:sz w:val="14"/>
        <w:szCs w:val="14"/>
        <w:lang w:val="en-GB"/>
      </w:rPr>
      <w:t>Finanzhilfevereinbarung</w:t>
    </w:r>
    <w:r w:rsidRPr="64A4A144" w:rsidR="64A4A144">
      <w:rPr>
        <w:sz w:val="14"/>
        <w:szCs w:val="14"/>
        <w:lang w:val="en-GB"/>
      </w:rPr>
      <w:t xml:space="preserve"> Nr. 101004770 </w:t>
    </w:r>
    <w:r w:rsidRPr="64A4A144" w:rsidR="64A4A144">
      <w:rPr>
        <w:sz w:val="14"/>
        <w:szCs w:val="14"/>
        <w:lang w:val="en-GB"/>
      </w:rPr>
      <w:t>gefördert</w:t>
    </w:r>
    <w:r w:rsidRPr="64A4A144" w:rsidR="64A4A144">
      <w:rPr>
        <w:sz w:val="14"/>
        <w:szCs w:val="14"/>
        <w:lang w:val="en-GB"/>
      </w:rP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2E5E9E" w:rsidRDefault="00FE45A6" w14:paraId="1254C217" w14:textId="35E13591">
    <w:pPr>
      <w:pStyle w:val="Koptekst"/>
      <w:jc w:val="right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1BD0CBB4" wp14:editId="1BAEF960">
          <wp:simplePos x="0" y="0"/>
          <wp:positionH relativeFrom="column">
            <wp:posOffset>-869132</wp:posOffset>
          </wp:positionH>
          <wp:positionV relativeFrom="paragraph">
            <wp:posOffset>-434969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0A2844"/>
    <w:rsid w:val="002243C4"/>
    <w:rsid w:val="002C0846"/>
    <w:rsid w:val="002E5E9E"/>
    <w:rsid w:val="0031342B"/>
    <w:rsid w:val="003328DC"/>
    <w:rsid w:val="00343A78"/>
    <w:rsid w:val="00384F5E"/>
    <w:rsid w:val="003A1B72"/>
    <w:rsid w:val="004F693D"/>
    <w:rsid w:val="00523563"/>
    <w:rsid w:val="0058472F"/>
    <w:rsid w:val="005A343B"/>
    <w:rsid w:val="006A15AB"/>
    <w:rsid w:val="007B530F"/>
    <w:rsid w:val="0082438F"/>
    <w:rsid w:val="00857CBF"/>
    <w:rsid w:val="00A71C92"/>
    <w:rsid w:val="00AA5F0C"/>
    <w:rsid w:val="00D30822"/>
    <w:rsid w:val="00E60006"/>
    <w:rsid w:val="00EA4A41"/>
    <w:rsid w:val="00EF6560"/>
    <w:rsid w:val="00FE45A6"/>
    <w:rsid w:val="64A4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328D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328DC"/>
    <w:pPr>
      <w:spacing w:line="240" w:lineRule="auto"/>
    </w:pPr>
    <w:rPr>
      <w:sz w:val="20"/>
      <w:szCs w:val="20"/>
    </w:rPr>
  </w:style>
  <w:style w:type="character" w:styleId="TekstopmerkingChar" w:customStyle="1">
    <w:name w:val="Tekst opmerking Char"/>
    <w:basedOn w:val="Standaardalinea-lettertype"/>
    <w:link w:val="Tekstopmerking"/>
    <w:uiPriority w:val="99"/>
    <w:semiHidden/>
    <w:rsid w:val="003328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aab31ec48baf41fd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6138BC-88E3-4F5C-BACD-05FBF84143F2}"/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docId:C687382DF615C25907C3E6F04AF64CF3</cp:keywords>
  <dc:description/>
  <cp:lastModifiedBy>Maureen Mc Donald</cp:lastModifiedBy>
  <cp:revision>8</cp:revision>
  <dcterms:created xsi:type="dcterms:W3CDTF">2023-06-13T19:09:00Z</dcterms:created>
  <dcterms:modified xsi:type="dcterms:W3CDTF">2023-11-16T15:30:36Z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