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B4C2D" w:rsidP="00CB4C2D" w:rsidRDefault="00CB4C2D" w14:paraId="7F84F2CA" w14:textId="2A632B9E">
      <w:pPr>
        <w:pStyle w:val="Kop1"/>
        <w:rPr>
          <w:lang w:val="en-US"/>
        </w:rPr>
      </w:pPr>
      <w:r>
        <w:rPr>
          <w:lang w:val="en-US"/>
        </w:rPr>
        <w:t>P</w:t>
      </w:r>
      <w:r w:rsidR="0031342B">
        <w:rPr>
          <w:lang w:val="en-US"/>
        </w:rPr>
        <w:t>rotocol</w:t>
      </w:r>
      <w:r>
        <w:rPr>
          <w:lang w:val="en-US"/>
        </w:rPr>
        <w:t xml:space="preserve"> -</w:t>
      </w:r>
      <w:r w:rsidR="0031342B">
        <w:rPr>
          <w:lang w:val="en-US"/>
        </w:rPr>
        <w:t xml:space="preserve"> </w:t>
      </w:r>
      <w:r w:rsidR="00A54AF0">
        <w:rPr>
          <w:lang w:val="en-US"/>
        </w:rPr>
        <w:t>pig health</w:t>
      </w:r>
      <w:r w:rsidR="00262856">
        <w:rPr>
          <w:lang w:val="en-US"/>
        </w:rPr>
        <w:t xml:space="preserve"> </w:t>
      </w:r>
    </w:p>
    <w:p w:rsidRPr="00CB4C2D" w:rsidR="00CB4C2D" w:rsidP="00CB4C2D" w:rsidRDefault="00CB4C2D" w14:paraId="398D062B" w14:textId="1724814D">
      <w:pPr>
        <w:rPr>
          <w:lang w:val="en-US"/>
        </w:rPr>
      </w:pPr>
      <w:r>
        <w:rPr>
          <w:lang w:val="en-US"/>
        </w:rPr>
        <w:t>Daily health inspections, training and communication on pig diseases and treatmen</w:t>
      </w:r>
      <w:r w:rsidR="00C96A77">
        <w:rPr>
          <w:lang w:val="en-US"/>
        </w:rPr>
        <w:t>t, and thorough documentation of</w:t>
      </w:r>
      <w:r>
        <w:rPr>
          <w:lang w:val="en-US"/>
        </w:rPr>
        <w:t xml:space="preserve"> symptoms and treatments are essential in the management of pigs held for research purposes. </w:t>
      </w:r>
    </w:p>
    <w:p w:rsidRPr="00CB4C2D" w:rsidR="00CB4C2D" w:rsidP="00CB4C2D" w:rsidRDefault="00BD69E2" w14:paraId="09728464" w14:textId="101B39CC">
      <w:pPr>
        <w:pStyle w:val="Kop1"/>
        <w:rPr>
          <w:lang w:val="en-US"/>
        </w:rPr>
      </w:pPr>
      <w:r>
        <w:rPr>
          <w:lang w:val="en-US"/>
        </w:rPr>
        <w:t>General information</w:t>
      </w:r>
      <w:r w:rsidR="00CB4C2D">
        <w:rPr>
          <w:lang w:val="en-US"/>
        </w:rPr>
        <w:t xml:space="preserve">    </w:t>
      </w:r>
    </w:p>
    <w:p w:rsidR="00CB4C2D" w:rsidP="00110045" w:rsidRDefault="00CB4C2D" w14:paraId="6BBFE5D1" w14:textId="0DE8A895">
      <w:pPr>
        <w:rPr>
          <w:lang w:val="en-US"/>
        </w:rPr>
      </w:pPr>
      <w:r>
        <w:rPr>
          <w:lang w:val="en-US"/>
        </w:rPr>
        <w:t xml:space="preserve">Vaccination scheme is thoroughly    describes at the pig research facility and there is documentation on each vaccination of each individual. </w:t>
      </w:r>
    </w:p>
    <w:p w:rsidR="00CB4C2D" w:rsidP="00110045" w:rsidRDefault="00CB4C2D" w14:paraId="2D7B2D1A" w14:textId="77777777">
      <w:pPr>
        <w:rPr>
          <w:lang w:val="en-US"/>
        </w:rPr>
      </w:pPr>
    </w:p>
    <w:p w:rsidR="00A54AF0" w:rsidP="00110045" w:rsidRDefault="00D51D24" w14:paraId="0BE13FCF" w14:textId="3BE0787D">
      <w:pPr>
        <w:rPr>
          <w:lang w:val="en-US"/>
        </w:rPr>
      </w:pPr>
      <w:r>
        <w:rPr>
          <w:lang w:val="en-US"/>
        </w:rPr>
        <w:t xml:space="preserve">For </w:t>
      </w:r>
      <w:r w:rsidR="00A54AF0">
        <w:rPr>
          <w:lang w:val="en-US"/>
        </w:rPr>
        <w:t xml:space="preserve">sick or injured pigs the following should be registered: </w:t>
      </w:r>
    </w:p>
    <w:p w:rsidR="00110045" w:rsidP="00110045" w:rsidRDefault="00A54AF0" w14:paraId="4934DA5E" w14:textId="02BBE2FB">
      <w:pPr>
        <w:rPr>
          <w:lang w:val="en-US"/>
        </w:rPr>
      </w:pPr>
      <w:r>
        <w:rPr>
          <w:lang w:val="en-US"/>
        </w:rPr>
        <w:t xml:space="preserve">Pig ID, </w:t>
      </w:r>
      <w:r w:rsidR="00D51D24">
        <w:rPr>
          <w:lang w:val="en-US"/>
        </w:rPr>
        <w:t xml:space="preserve">date, </w:t>
      </w:r>
      <w:r>
        <w:rPr>
          <w:lang w:val="en-US"/>
        </w:rPr>
        <w:t>symptom</w:t>
      </w:r>
      <w:r w:rsidR="0080222C">
        <w:rPr>
          <w:lang w:val="en-US"/>
        </w:rPr>
        <w:t>(</w:t>
      </w:r>
      <w:r>
        <w:rPr>
          <w:lang w:val="en-US"/>
        </w:rPr>
        <w:t>s</w:t>
      </w:r>
      <w:r w:rsidR="0080222C">
        <w:rPr>
          <w:lang w:val="en-US"/>
        </w:rPr>
        <w:t>)</w:t>
      </w:r>
      <w:r>
        <w:rPr>
          <w:lang w:val="en-US"/>
        </w:rPr>
        <w:t xml:space="preserve"> and/or type of injury, body temperature, treatment </w:t>
      </w:r>
      <w:r w:rsidR="0080222C">
        <w:rPr>
          <w:lang w:val="en-US"/>
        </w:rPr>
        <w:t xml:space="preserve">(type </w:t>
      </w:r>
      <w:r w:rsidR="00182236">
        <w:rPr>
          <w:lang w:val="en-US"/>
        </w:rPr>
        <w:t xml:space="preserve">and amount </w:t>
      </w:r>
      <w:r w:rsidR="0080222C">
        <w:rPr>
          <w:lang w:val="en-US"/>
        </w:rPr>
        <w:t>of drug(s), number of days treated)</w:t>
      </w:r>
      <w:r w:rsidR="00CB4C2D">
        <w:rPr>
          <w:lang w:val="en-US"/>
        </w:rPr>
        <w:t xml:space="preserve"> and signature of the person that performed the treatment</w:t>
      </w:r>
      <w:r w:rsidR="0080222C">
        <w:rPr>
          <w:lang w:val="en-US"/>
        </w:rPr>
        <w:t>.</w:t>
      </w:r>
      <w:r w:rsidR="00182236">
        <w:rPr>
          <w:lang w:val="en-US"/>
        </w:rPr>
        <w:t xml:space="preserve"> Date moved to and from sick pen.</w:t>
      </w:r>
    </w:p>
    <w:p w:rsidRPr="00A54AF0" w:rsidR="00073C06" w:rsidP="00110045" w:rsidRDefault="00073C06" w14:paraId="6816A9D3" w14:textId="77777777">
      <w:pPr>
        <w:rPr>
          <w:color w:val="FF0000"/>
          <w:lang w:val="en-US"/>
        </w:rPr>
      </w:pPr>
    </w:p>
    <w:p w:rsidR="003250C9" w:rsidP="003250C9" w:rsidRDefault="00A54AF0" w14:paraId="69AEA30A" w14:textId="01888941">
      <w:pPr>
        <w:pStyle w:val="Kop2"/>
        <w:rPr>
          <w:lang w:val="en-US"/>
        </w:rPr>
      </w:pPr>
      <w:r>
        <w:rPr>
          <w:lang w:val="en-US"/>
        </w:rPr>
        <w:t>List of symptoms and injuries</w:t>
      </w:r>
    </w:p>
    <w:p w:rsidRPr="00A54AF0" w:rsidR="00090105" w:rsidP="00D51D24" w:rsidRDefault="00A54AF0" w14:paraId="64545965" w14:textId="60565C7A">
      <w:pPr>
        <w:rPr>
          <w:b/>
          <w:lang w:val="en-US"/>
        </w:rPr>
      </w:pPr>
      <w:r>
        <w:rPr>
          <w:b/>
          <w:lang w:val="en-US"/>
        </w:rPr>
        <w:t>Symptom/injury</w:t>
      </w:r>
      <w:r w:rsidRPr="00D51D24" w:rsidR="00D51D24">
        <w:rPr>
          <w:b/>
          <w:lang w:val="en-US"/>
        </w:rPr>
        <w:tab/>
      </w:r>
      <w:r w:rsidRPr="00D51D24" w:rsidR="00D51D24">
        <w:rPr>
          <w:b/>
          <w:lang w:val="en-US"/>
        </w:rPr>
        <w:t>Description</w:t>
      </w:r>
    </w:p>
    <w:p w:rsidRPr="00D51D24" w:rsidR="00090105" w:rsidP="00D51D24" w:rsidRDefault="00090105" w14:paraId="0DAFDB56" w14:textId="77777777">
      <w:pPr>
        <w:rPr>
          <w:lang w:val="en-US"/>
        </w:rPr>
      </w:pPr>
    </w:p>
    <w:sectPr w:rsidRPr="00D51D24" w:rsidR="000901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342B" w:rsidP="0031342B" w:rsidRDefault="0031342B" w14:paraId="52F2B3CF" w14:textId="77777777">
      <w:pPr>
        <w:spacing w:after="0" w:line="240" w:lineRule="auto"/>
      </w:pPr>
      <w:r>
        <w:separator/>
      </w:r>
    </w:p>
  </w:endnote>
  <w:endnote w:type="continuationSeparator" w:id="0">
    <w:p w:rsidR="0031342B" w:rsidP="0031342B" w:rsidRDefault="0031342B" w14:paraId="57C28B5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28AF" w:rsidRDefault="004128AF" w14:paraId="52A2FF25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3B61A4" w:rsidR="00CB05E3" w:rsidP="30164193" w:rsidRDefault="00CB05E3" w14:paraId="51747A0A" w14:textId="63B440B1">
    <w:pPr>
      <w:pStyle w:val="Voettekst"/>
      <w:rPr>
        <w:sz w:val="14"/>
        <w:szCs w:val="14"/>
        <w:lang w:val="en-GB"/>
      </w:rPr>
    </w:pPr>
    <w:r w:rsidR="30164193">
      <w:drawing>
        <wp:anchor distT="0" distB="0" distL="114300" distR="114300" simplePos="0" relativeHeight="251658240" behindDoc="0" locked="0" layoutInCell="1" allowOverlap="1" wp14:editId="5BDE633C" wp14:anchorId="1EEE7D46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457200" cy="297543"/>
          <wp:effectExtent l="0" t="0" r="0" b="0"/>
          <wp:wrapSquare wrapText="bothSides"/>
          <wp:docPr id="806764947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001f62a1f02a4a05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" cy="297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30164193" w:rsidR="30164193">
      <w:rPr>
        <w:sz w:val="14"/>
        <w:szCs w:val="14"/>
        <w:lang w:val="en-GB"/>
      </w:rPr>
      <w:t>The PIGWEB project has received funding from European Union’s Horizon 2020 research and innovation program under Grant Agreement No 101004770.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28AF" w:rsidRDefault="004128AF" w14:paraId="22675738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342B" w:rsidP="0031342B" w:rsidRDefault="0031342B" w14:paraId="19E3AE11" w14:textId="77777777">
      <w:pPr>
        <w:spacing w:after="0" w:line="240" w:lineRule="auto"/>
      </w:pPr>
      <w:r>
        <w:separator/>
      </w:r>
    </w:p>
  </w:footnote>
  <w:footnote w:type="continuationSeparator" w:id="0">
    <w:p w:rsidR="0031342B" w:rsidP="0031342B" w:rsidRDefault="0031342B" w14:paraId="715D0CA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28AF" w:rsidRDefault="004128AF" w14:paraId="56C2B1CB" w14:textId="777777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31342B" w:rsidR="0031342B" w:rsidP="0031342B" w:rsidRDefault="004128AF" w14:paraId="7CF666EF" w14:textId="01307BED">
    <w:pPr>
      <w:pStyle w:val="Koptekst"/>
      <w:jc w:val="right"/>
      <w:rPr>
        <w:lang w:val="en-US"/>
      </w:rPr>
    </w:pPr>
    <w:r w:rsidRPr="000253FD">
      <w:rPr>
        <w:b/>
        <w:noProof/>
        <w:color w:val="70AD47" w:themeColor="accent6"/>
        <w:sz w:val="2"/>
        <w:lang w:eastAsia="sv-SE"/>
      </w:rPr>
      <w:drawing>
        <wp:anchor distT="0" distB="0" distL="114300" distR="114300" simplePos="0" relativeHeight="251659264" behindDoc="0" locked="0" layoutInCell="1" allowOverlap="1" wp14:anchorId="456AAF74" wp14:editId="4DAFFAC0">
          <wp:simplePos x="0" y="0"/>
          <wp:positionH relativeFrom="column">
            <wp:posOffset>-860079</wp:posOffset>
          </wp:positionH>
          <wp:positionV relativeFrom="paragraph">
            <wp:posOffset>-407808</wp:posOffset>
          </wp:positionV>
          <wp:extent cx="2066925" cy="819785"/>
          <wp:effectExtent l="0" t="0" r="3175" b="5715"/>
          <wp:wrapSquare wrapText="bothSides"/>
          <wp:docPr id="2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342B">
      <w:rPr>
        <w:noProof/>
        <w:lang w:eastAsia="sv-S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28AF" w:rsidRDefault="004128AF" w14:paraId="243E0CA0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928"/>
    <w:multiLevelType w:val="hybridMultilevel"/>
    <w:tmpl w:val="DDD4D30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C2045B"/>
    <w:multiLevelType w:val="hybridMultilevel"/>
    <w:tmpl w:val="9288095C"/>
    <w:lvl w:ilvl="0" w:tplc="59EE98CE">
      <w:numFmt w:val="bullet"/>
      <w:lvlText w:val=""/>
      <w:lvlJc w:val="left"/>
      <w:pPr>
        <w:ind w:left="720" w:hanging="360"/>
      </w:pPr>
      <w:rPr>
        <w:rFonts w:hint="default" w:ascii="Wingdings" w:hAnsi="Wingdings" w:eastAsiaTheme="minorHAnsi" w:cstheme="minorBidi"/>
        <w:color w:val="00B050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2F449A0"/>
    <w:multiLevelType w:val="hybridMultilevel"/>
    <w:tmpl w:val="D43EDD48"/>
    <w:lvl w:ilvl="0" w:tplc="F08E2C82">
      <w:numFmt w:val="bullet"/>
      <w:lvlText w:val=""/>
      <w:lvlJc w:val="left"/>
      <w:pPr>
        <w:ind w:left="720" w:hanging="360"/>
      </w:pPr>
      <w:rPr>
        <w:rFonts w:hint="default" w:ascii="Wingdings" w:hAnsi="Wingdings" w:eastAsiaTheme="minorHAnsi" w:cstheme="minorBidi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7DB7AC2"/>
    <w:multiLevelType w:val="hybridMultilevel"/>
    <w:tmpl w:val="757A688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D790889"/>
    <w:multiLevelType w:val="hybridMultilevel"/>
    <w:tmpl w:val="29982D9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5B60A89"/>
    <w:multiLevelType w:val="hybridMultilevel"/>
    <w:tmpl w:val="C81A0C5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A3F1E33"/>
    <w:multiLevelType w:val="hybridMultilevel"/>
    <w:tmpl w:val="91DAD91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CE93E1E"/>
    <w:multiLevelType w:val="hybridMultilevel"/>
    <w:tmpl w:val="65E6B81C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E653A55"/>
    <w:multiLevelType w:val="hybridMultilevel"/>
    <w:tmpl w:val="12C6AC7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33D79DE"/>
    <w:multiLevelType w:val="hybridMultilevel"/>
    <w:tmpl w:val="67CECE5A"/>
    <w:lvl w:ilvl="0" w:tplc="31944DC2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9A361D0"/>
    <w:multiLevelType w:val="hybridMultilevel"/>
    <w:tmpl w:val="3B0A400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691683028">
    <w:abstractNumId w:val="5"/>
  </w:num>
  <w:num w:numId="2" w16cid:durableId="36396201">
    <w:abstractNumId w:val="6"/>
  </w:num>
  <w:num w:numId="3" w16cid:durableId="673800108">
    <w:abstractNumId w:val="8"/>
  </w:num>
  <w:num w:numId="4" w16cid:durableId="1308633044">
    <w:abstractNumId w:val="10"/>
  </w:num>
  <w:num w:numId="5" w16cid:durableId="2080593923">
    <w:abstractNumId w:val="4"/>
  </w:num>
  <w:num w:numId="6" w16cid:durableId="57243321">
    <w:abstractNumId w:val="0"/>
  </w:num>
  <w:num w:numId="7" w16cid:durableId="600575418">
    <w:abstractNumId w:val="7"/>
  </w:num>
  <w:num w:numId="8" w16cid:durableId="775098266">
    <w:abstractNumId w:val="3"/>
  </w:num>
  <w:num w:numId="9" w16cid:durableId="364794386">
    <w:abstractNumId w:val="1"/>
  </w:num>
  <w:num w:numId="10" w16cid:durableId="254635771">
    <w:abstractNumId w:val="2"/>
  </w:num>
  <w:num w:numId="11" w16cid:durableId="494415718">
    <w:abstractNumId w:val="9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0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BF"/>
    <w:rsid w:val="00073C06"/>
    <w:rsid w:val="00090105"/>
    <w:rsid w:val="00110045"/>
    <w:rsid w:val="00182236"/>
    <w:rsid w:val="001A71BF"/>
    <w:rsid w:val="00204AEC"/>
    <w:rsid w:val="002243C4"/>
    <w:rsid w:val="00262856"/>
    <w:rsid w:val="002C0846"/>
    <w:rsid w:val="00306570"/>
    <w:rsid w:val="003121C9"/>
    <w:rsid w:val="0031342B"/>
    <w:rsid w:val="003250C9"/>
    <w:rsid w:val="00343A78"/>
    <w:rsid w:val="00364576"/>
    <w:rsid w:val="00384F5E"/>
    <w:rsid w:val="003A1B72"/>
    <w:rsid w:val="004128AF"/>
    <w:rsid w:val="0049318C"/>
    <w:rsid w:val="004A5A95"/>
    <w:rsid w:val="004F693D"/>
    <w:rsid w:val="006E14AF"/>
    <w:rsid w:val="007F44BA"/>
    <w:rsid w:val="0080150A"/>
    <w:rsid w:val="0080222C"/>
    <w:rsid w:val="0082438F"/>
    <w:rsid w:val="00857CBF"/>
    <w:rsid w:val="008D71EC"/>
    <w:rsid w:val="00A54AF0"/>
    <w:rsid w:val="00A71C92"/>
    <w:rsid w:val="00BD69E2"/>
    <w:rsid w:val="00C96A77"/>
    <w:rsid w:val="00CB05E3"/>
    <w:rsid w:val="00CB4C2D"/>
    <w:rsid w:val="00D30822"/>
    <w:rsid w:val="00D51D24"/>
    <w:rsid w:val="00D934FD"/>
    <w:rsid w:val="00DF01D7"/>
    <w:rsid w:val="00EA4A41"/>
    <w:rsid w:val="00EF6560"/>
    <w:rsid w:val="00F25955"/>
    <w:rsid w:val="00F52D45"/>
    <w:rsid w:val="00F75B4A"/>
    <w:rsid w:val="3016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72641"/>
  <w15:chartTrackingRefBased/>
  <w15:docId w15:val="{D9B91759-647F-4B7F-B9A7-9B5A5C5A9BC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1342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1342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F693D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10045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2E74B5" w:themeColor="accent1" w:themeShade="BF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rsid w:val="0031342B"/>
  </w:style>
  <w:style w:type="paragraph" w:styleId="Voettekst">
    <w:name w:val="footer"/>
    <w:basedOn w:val="Standaard"/>
    <w:link w:val="Voet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31342B"/>
  </w:style>
  <w:style w:type="character" w:styleId="Kop1Char" w:customStyle="1">
    <w:name w:val="Kop 1 Char"/>
    <w:basedOn w:val="Standaardalinea-lettertype"/>
    <w:link w:val="Kop1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Kop2Char" w:customStyle="1">
    <w:name w:val="Kop 2 Char"/>
    <w:basedOn w:val="Standaardalinea-lettertype"/>
    <w:link w:val="Kop2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uiPriority w:val="39"/>
    <w:rsid w:val="0031342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jstalinea">
    <w:name w:val="List Paragraph"/>
    <w:basedOn w:val="Standaard"/>
    <w:uiPriority w:val="34"/>
    <w:qFormat/>
    <w:rsid w:val="0031342B"/>
    <w:pPr>
      <w:ind w:left="720"/>
      <w:contextualSpacing/>
    </w:pPr>
  </w:style>
  <w:style w:type="character" w:styleId="Kop3Char" w:customStyle="1">
    <w:name w:val="Kop 3 Char"/>
    <w:basedOn w:val="Standaardalinea-lettertype"/>
    <w:link w:val="Kop3"/>
    <w:uiPriority w:val="9"/>
    <w:rsid w:val="004F693D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Standaardalinea-lettertype"/>
    <w:uiPriority w:val="99"/>
    <w:semiHidden/>
    <w:unhideWhenUsed/>
    <w:rsid w:val="00110045"/>
    <w:rPr>
      <w:color w:val="0000FF"/>
      <w:u w:val="single"/>
    </w:rPr>
  </w:style>
  <w:style w:type="character" w:styleId="Kop5Char" w:customStyle="1">
    <w:name w:val="Kop 5 Char"/>
    <w:basedOn w:val="Standaardalinea-lettertype"/>
    <w:link w:val="Kop5"/>
    <w:uiPriority w:val="9"/>
    <w:semiHidden/>
    <w:rsid w:val="00110045"/>
    <w:rPr>
      <w:rFonts w:asciiTheme="majorHAnsi" w:hAnsiTheme="majorHAnsi" w:eastAsiaTheme="majorEastAsia" w:cstheme="majorBidi"/>
      <w:color w:val="2E74B5" w:themeColor="accent1" w:themeShade="BF"/>
    </w:rPr>
  </w:style>
  <w:style w:type="paragraph" w:styleId="Geenafstand">
    <w:name w:val="No Spacing"/>
    <w:link w:val="GeenafstandChar"/>
    <w:uiPriority w:val="1"/>
    <w:qFormat/>
    <w:rsid w:val="00110045"/>
    <w:pPr>
      <w:spacing w:after="0" w:line="240" w:lineRule="auto"/>
    </w:pPr>
    <w:rPr>
      <w:rFonts w:ascii="Verdana" w:hAnsi="Verdana" w:cstheme="minorHAnsi"/>
      <w:sz w:val="17"/>
      <w:lang w:val="en-GB"/>
    </w:rPr>
  </w:style>
  <w:style w:type="character" w:styleId="GeenafstandChar" w:customStyle="1">
    <w:name w:val="Geen afstand Char"/>
    <w:basedOn w:val="Standaardalinea-lettertype"/>
    <w:link w:val="Geenafstand"/>
    <w:uiPriority w:val="1"/>
    <w:rsid w:val="00110045"/>
    <w:rPr>
      <w:rFonts w:ascii="Verdana" w:hAnsi="Verdana" w:cstheme="minorHAnsi"/>
      <w:sz w:val="17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A71B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A71BF"/>
    <w:pPr>
      <w:spacing w:line="240" w:lineRule="auto"/>
    </w:pPr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/>
    <w:rsid w:val="001A71BF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A71BF"/>
    <w:rPr>
      <w:b/>
      <w:bCs/>
    </w:rPr>
  </w:style>
  <w:style w:type="character" w:styleId="OnderwerpvanopmerkingChar" w:customStyle="1">
    <w:name w:val="Onderwerp van opmerking Char"/>
    <w:basedOn w:val="TekstopmerkingChar"/>
    <w:link w:val="Onderwerpvanopmerking"/>
    <w:uiPriority w:val="99"/>
    <w:semiHidden/>
    <w:rsid w:val="001A71BF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A71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1A71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header" Target="header3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/media/image.png" Id="R001f62a1f02a4a05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605CCC8764542A51D85401519BA58" ma:contentTypeVersion="18" ma:contentTypeDescription="Create a new document." ma:contentTypeScope="" ma:versionID="013bd26f28463151ddf8ba910f3d477d">
  <xsd:schema xmlns:xsd="http://www.w3.org/2001/XMLSchema" xmlns:xs="http://www.w3.org/2001/XMLSchema" xmlns:p="http://schemas.microsoft.com/office/2006/metadata/properties" xmlns:ns2="27361a49-e35b-4048-9c81-33e708129f0b" xmlns:ns3="f477341b-8014-4f42-af26-daef06256344" targetNamespace="http://schemas.microsoft.com/office/2006/metadata/properties" ma:root="true" ma:fieldsID="1aeb54ad2432f6c378d92e56e85fcf24" ns2:_="" ns3:_="">
    <xsd:import namespace="27361a49-e35b-4048-9c81-33e708129f0b"/>
    <xsd:import namespace="f477341b-8014-4f42-af26-daef062563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61a49-e35b-4048-9c81-33e708129f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ab93899-5b83-4498-afd9-00fd990b0d78}" ma:internalName="TaxCatchAll" ma:showField="CatchAllData" ma:web="27361a49-e35b-4048-9c81-33e708129f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7341b-8014-4f42-af26-daef06256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e4df23b-91d8-4fab-9ff8-5b3e6cdab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7341b-8014-4f42-af26-daef06256344">
      <Terms xmlns="http://schemas.microsoft.com/office/infopath/2007/PartnerControls"/>
    </lcf76f155ced4ddcb4097134ff3c332f>
    <TaxCatchAll xmlns="27361a49-e35b-4048-9c81-33e708129f0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45FB1F-2FD5-4E33-82E2-067FD43FA7ED}"/>
</file>

<file path=customXml/itemProps2.xml><?xml version="1.0" encoding="utf-8"?>
<ds:datastoreItem xmlns:ds="http://schemas.openxmlformats.org/officeDocument/2006/customXml" ds:itemID="{FB982B50-34BD-49D6-823A-CF3B73B21E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E90CFA-4A45-4A86-80FE-3D6AEDEB8341}">
  <ds:schemaRefs>
    <ds:schemaRef ds:uri="http://schemas.microsoft.com/office/2006/metadata/properties"/>
    <ds:schemaRef ds:uri="http://schemas.microsoft.com/office/infopath/2007/PartnerControls"/>
    <ds:schemaRef ds:uri="f477341b-8014-4f42-af26-daef06256344"/>
    <ds:schemaRef ds:uri="27361a49-e35b-4048-9c81-33e708129f0b"/>
  </ds:schemaRefs>
</ds:datastoreItem>
</file>

<file path=customXml/itemProps4.xml><?xml version="1.0" encoding="utf-8"?>
<ds:datastoreItem xmlns:ds="http://schemas.openxmlformats.org/officeDocument/2006/customXml" ds:itemID="{98BF4D6F-C63E-4ACA-9590-EFED2052DF2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SLU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Wallenbeck</dc:creator>
  <cp:keywords/>
  <dc:description/>
  <cp:lastModifiedBy>Maureen Mc Donald</cp:lastModifiedBy>
  <cp:revision>5</cp:revision>
  <dcterms:created xsi:type="dcterms:W3CDTF">2022-09-04T20:02:00Z</dcterms:created>
  <dcterms:modified xsi:type="dcterms:W3CDTF">2023-11-16T14:54:10Z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0x010100900605CCC8764542A51D85401519BA58</vt:lpwstr>
  </property>
  <property fmtid="{D5CDD505-2E9C-101B-9397-08002B2CF9AE}" pid="3" name="MediaServiceImageTags">
    <vt:lpwstr/>
  </property>
</Properties>
</file>